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  <w:lang w:val="en-US"/>
        </w:rPr>
        <w:t>Performing Experience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2017-Present</w:t>
        <w:tab/>
        <w:t>Warwick Dance Collective (soloist)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2013-Present</w:t>
        <w:tab/>
        <w:t>Emotions Physical Theatre (soloist)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2017-Present</w:t>
        <w:tab/>
        <w:t>AP Motion (guest artist)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2016</w:t>
        <w:tab/>
        <w:tab/>
        <w:t>Spirit Wings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2013-2017</w:t>
        <w:tab/>
        <w:t>Freespace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2012-2014</w:t>
        <w:tab/>
        <w:t>Roxey Ballet (soloist)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2012-2014</w:t>
        <w:tab/>
        <w:t>Abarukas (soloist)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2013</w:t>
        <w:tab/>
        <w:tab/>
        <w:t>Catapult (dance captain)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2012</w:t>
        <w:tab/>
        <w:tab/>
        <w:t>Pilobolus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2012</w:t>
        <w:tab/>
        <w:tab/>
        <w:t>The Aluminum Show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2012</w:t>
        <w:tab/>
        <w:tab/>
        <w:t>Son Kiss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 Hip Hop Contemporary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2011-2012</w:t>
        <w:tab/>
        <w:t>Psophonia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2010-2012</w:t>
        <w:tab/>
        <w:t>Earthen Vessels: Sandra Organ Dance Company (soloist)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2010-2011</w:t>
        <w:tab/>
        <w:t>Ad Deum Dance Company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2008-2010</w:t>
        <w:tab/>
        <w:t>T.A.L.K. Dance Company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2006</w:t>
        <w:tab/>
        <w:tab/>
        <w:t>Culture Shock (guest artist)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2006</w:t>
        <w:tab/>
        <w:tab/>
        <w:t>Tygo Ballets (guest artist)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2005-2006</w:t>
        <w:tab/>
        <w:t>Chicago Dance Crash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2005-2006</w:t>
        <w:tab/>
        <w:t>Joel Hall Dance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2005</w:t>
        <w:tab/>
        <w:tab/>
        <w:t>Chicago Lyric Opera (principal)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2005</w:t>
        <w:tab/>
        <w:tab/>
        <w:t>Monster Energy Drink Tour</w:t>
      </w:r>
    </w:p>
    <w:p>
      <w:pPr>
        <w:pStyle w:val="Body A"/>
        <w:spacing w:after="20" w:line="240" w:lineRule="auto"/>
      </w:pPr>
      <w:r>
        <w:rPr>
          <w:rtl w:val="0"/>
          <w:lang w:val="en-US"/>
        </w:rPr>
        <w:t>2004-2006</w:t>
        <w:tab/>
        <w:t>K-Theory Dan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807719</wp:posOffset>
                </wp:positionH>
                <wp:positionV relativeFrom="page">
                  <wp:posOffset>2197100</wp:posOffset>
                </wp:positionV>
                <wp:extent cx="1381761" cy="1498600"/>
                <wp:effectExtent l="0" t="0" r="0" b="0"/>
                <wp:wrapNone/>
                <wp:docPr id="1073741827" name="officeArt object" descr="srawls2010@gmail.co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1" cy="149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ntact Information"/>
                              <w:rPr>
                                <w:rStyle w:val="None"/>
                                <w:outline w:val="0"/>
                                <w:color w:val="357ca2"/>
                                <w:u w:color="357ca2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"mailto:srawls2010@gmail.com"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cs="Arial Unicode MS" w:eastAsia="Arial Unicode MS"/>
                                <w:rtl w:val="0"/>
                              </w:rPr>
                              <w:t>srawls2010@gmail.com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Contact Information"/>
                              <w:rPr>
                                <w:rStyle w:val="None"/>
                                <w:outline w:val="0"/>
                                <w:color w:val="357ca2"/>
                                <w:u w:color="357ca2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cs="Arial Unicode MS" w:eastAsia="Arial Unicode MS"/>
                                <w:outline w:val="0"/>
                                <w:color w:val="357ca2"/>
                                <w:u w:color="357ca2"/>
                                <w:rtl w:val="0"/>
                                <w:lang w:val="en-US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(845) 422-2939</w:t>
                            </w:r>
                          </w:p>
                          <w:p>
                            <w:pPr>
                              <w:pStyle w:val="Contact Information"/>
                              <w:rPr>
                                <w:rStyle w:val="None"/>
                                <w:outline w:val="0"/>
                                <w:color w:val="357ca2"/>
                                <w:u w:color="357ca2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Contact Information"/>
                              <w:rPr>
                                <w:rStyle w:val="None"/>
                                <w:outline w:val="0"/>
                                <w:color w:val="357ca2"/>
                                <w:u w:color="357ca2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"http://emotionsphysicaltheatre.com"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cs="Arial Unicode MS" w:eastAsia="Arial Unicode MS"/>
                                <w:rtl w:val="0"/>
                              </w:rPr>
                              <w:t>emotionsphysicaltheatre.com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Contact Information"/>
                            </w:pP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"mailto:emotionsphysicaltheatre@gmail.com"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cs="Arial Unicode MS" w:eastAsia="Arial Unicode MS"/>
                                <w:rtl w:val="0"/>
                              </w:rPr>
                              <w:t>emotionsphysicaltheatre@gmail.com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3.6pt;margin-top:173.0pt;width:108.8pt;height:118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rPr>
                          <w:rStyle w:val="None"/>
                          <w:outline w:val="0"/>
                          <w:color w:val="357ca2"/>
                          <w:u w:color="357ca2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</w:pP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"mailto:srawls2010@gmail.com"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cs="Arial Unicode MS" w:eastAsia="Arial Unicode MS"/>
                          <w:rtl w:val="0"/>
                        </w:rPr>
                        <w:t>srawls2010@gmail.com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Contact Information"/>
                        <w:rPr>
                          <w:rStyle w:val="None"/>
                          <w:outline w:val="0"/>
                          <w:color w:val="357ca2"/>
                          <w:u w:color="357ca2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cs="Arial Unicode MS" w:eastAsia="Arial Unicode MS"/>
                          <w:outline w:val="0"/>
                          <w:color w:val="357ca2"/>
                          <w:u w:color="357ca2"/>
                          <w:rtl w:val="0"/>
                          <w:lang w:val="en-US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(845) 422-2939</w:t>
                      </w:r>
                    </w:p>
                    <w:p>
                      <w:pPr>
                        <w:pStyle w:val="Contact Information"/>
                        <w:rPr>
                          <w:rStyle w:val="None"/>
                          <w:outline w:val="0"/>
                          <w:color w:val="357ca2"/>
                          <w:u w:color="357ca2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</w:pPr>
                    </w:p>
                    <w:p>
                      <w:pPr>
                        <w:pStyle w:val="Contact Information"/>
                        <w:rPr>
                          <w:rStyle w:val="None"/>
                          <w:outline w:val="0"/>
                          <w:color w:val="357ca2"/>
                          <w:u w:color="357ca2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</w:pP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"http://emotionsphysicaltheatre.com"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cs="Arial Unicode MS" w:eastAsia="Arial Unicode MS"/>
                          <w:rtl w:val="0"/>
                        </w:rPr>
                        <w:t>emotionsphysicaltheatre.com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Contact Information"/>
                      </w:pP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"mailto:emotionsphysicaltheatre@gmail.com"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cs="Arial Unicode MS" w:eastAsia="Arial Unicode MS"/>
                          <w:rtl w:val="0"/>
                        </w:rPr>
                        <w:t>emotionsphysicaltheatre@gmail.com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807719</wp:posOffset>
                </wp:positionH>
                <wp:positionV relativeFrom="page">
                  <wp:posOffset>814069</wp:posOffset>
                </wp:positionV>
                <wp:extent cx="6156961" cy="266700"/>
                <wp:effectExtent l="0" t="0" r="0" b="0"/>
                <wp:wrapNone/>
                <wp:docPr id="1073741828" name="officeArt object" descr="shawn raw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1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"/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shawn rawls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3.6pt;margin-top:64.1pt;width:484.8pt;height:21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>shawn rawls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  <w:rtl w:val="0"/>
          <w:lang w:val="en-US"/>
        </w:rPr>
        <w:t>ce Theatre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2004-2006</w:t>
        <w:tab/>
        <w:t>Hyde Park Ballet</w:t>
      </w:r>
    </w:p>
    <w:p>
      <w:pPr>
        <w:pStyle w:val="Heading"/>
      </w:pPr>
      <w:r>
        <w:rPr>
          <w:rStyle w:val="None"/>
          <w:rtl w:val="0"/>
          <w:lang w:val="en-US"/>
        </w:rPr>
        <w:t>Choreographic Works and Commissions</w:t>
      </w:r>
    </w:p>
    <w:p>
      <w:pPr>
        <w:pStyle w:val="Body A"/>
        <w:spacing w:after="20" w:line="240" w:lineRule="auto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after="20" w:line="240" w:lineRule="auto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2022</w:t>
        <w:tab/>
        <w:tab/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Do you see me 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(Full length show for Emotions Physical Theatre) </w:t>
      </w:r>
    </w:p>
    <w:p>
      <w:pPr>
        <w:pStyle w:val="Body A"/>
        <w:spacing w:after="20" w:line="240" w:lineRule="auto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2019  </w:t>
        <w:tab/>
        <w:tab/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Intimacy loss the living museum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(Full length show for R.O.C.A)</w:t>
      </w:r>
    </w:p>
    <w:p>
      <w:pPr>
        <w:pStyle w:val="Body A"/>
        <w:spacing w:after="20" w:line="240" w:lineRule="auto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tl w:val="0"/>
          <w:lang w:val="en-US"/>
        </w:rPr>
        <w:t>2017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Clinically Happy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(full length show for Emotions Physical Theatre)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2017</w:t>
        <w:tab/>
        <w:tab/>
        <w:t>Trio commissioned by Warwick Dance Collective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2017</w:t>
        <w:tab/>
        <w:tab/>
        <w:t>Solo commissioned by Bell House Exchange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2016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Walk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(half length show for Emotions Physical Theatre)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2015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Intimacy Lost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(half length show for Emotions Physical Theatre)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2014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Game Face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commissioned</w:t>
      </w:r>
      <w:r>
        <w:rPr>
          <w:rStyle w:val="None"/>
          <w:rtl w:val="0"/>
          <w:lang w:val="en-US"/>
        </w:rPr>
        <w:t xml:space="preserve"> by Roxey Ballet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2014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Temptations Suite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commissioned by the Rock and Roll Hall of </w:t>
        <w:tab/>
        <w:tab/>
        <w:tab/>
      </w:r>
      <w:r>
        <w:rPr>
          <w:rStyle w:val="None"/>
        </w:rPr>
        <w:tab/>
      </w:r>
      <w:r>
        <w:rPr>
          <w:rStyle w:val="None"/>
          <w:rtl w:val="0"/>
          <w:lang w:val="en-US"/>
        </w:rPr>
        <w:t>Fame on Dancing Wheels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2013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Self Absorbed</w:t>
      </w:r>
      <w:r>
        <w:rPr>
          <w:rStyle w:val="None"/>
          <w:rtl w:val="0"/>
          <w:lang w:val="en-US"/>
        </w:rPr>
        <w:t>”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2013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Process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(full length show for Emotions Physical Theatre)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2010-Present</w:t>
        <w:tab/>
        <w:t xml:space="preserve">Numerous works set on students for Nutcracker performances, </w:t>
        <w:tab/>
        <w:tab/>
        <w:tab/>
      </w:r>
      <w:r>
        <w:rPr>
          <w:rStyle w:val="None"/>
        </w:rPr>
        <w:tab/>
      </w:r>
      <w:r>
        <w:rPr>
          <w:rStyle w:val="None"/>
          <w:rtl w:val="0"/>
          <w:lang w:val="en-US"/>
        </w:rPr>
        <w:t>dance competitions, college audition solos, etc.</w:t>
      </w:r>
    </w:p>
    <w:p>
      <w:pPr>
        <w:pStyle w:val="Heading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</w:pPr>
      <w:r>
        <w:rPr>
          <w:rStyle w:val="None"/>
          <w:rtl w:val="0"/>
          <w:lang w:val="en-US"/>
        </w:rPr>
        <w:t>Founder and Artistic Director of Emotions Physical Theatre</w:t>
      </w:r>
    </w:p>
    <w:p>
      <w:pPr>
        <w:pStyle w:val="Body A"/>
        <w:spacing w:after="120" w:line="240" w:lineRule="auto"/>
      </w:pPr>
      <w:r>
        <w:rPr>
          <w:rStyle w:val="None"/>
          <w:rtl w:val="0"/>
          <w:lang w:val="en-US"/>
        </w:rPr>
        <w:t>In 2013, I founded Emotions Physical Theatre, a contemporary dance company that weaves together dance, theater, and athleticism to explore psychology and human relationships.</w:t>
      </w:r>
    </w:p>
    <w:p>
      <w:pPr>
        <w:pStyle w:val="Body A"/>
        <w:spacing w:after="120" w:line="240" w:lineRule="auto"/>
      </w:pPr>
    </w:p>
    <w:p>
      <w:pPr>
        <w:pStyle w:val="Body A"/>
        <w:spacing w:after="120" w:line="240" w:lineRule="auto"/>
      </w:pPr>
      <w:r>
        <w:rPr>
          <w:rStyle w:val="None"/>
          <w:rtl w:val="0"/>
          <w:lang w:val="en-US"/>
        </w:rPr>
        <w:t>2022</w:t>
        <w:tab/>
        <w:tab/>
        <w:t xml:space="preserve">Started urban outreach programming </w:t>
      </w:r>
    </w:p>
    <w:p>
      <w:pPr>
        <w:pStyle w:val="Body A"/>
        <w:spacing w:after="120" w:line="240" w:lineRule="auto"/>
      </w:pPr>
      <w:r>
        <w:rPr>
          <w:rStyle w:val="None"/>
          <w:rtl w:val="0"/>
          <w:lang w:val="en-US"/>
        </w:rPr>
        <w:t>2021</w:t>
        <w:tab/>
        <w:tab/>
        <w:t xml:space="preserve">Emotion and soul film festival </w:t>
      </w:r>
    </w:p>
    <w:p>
      <w:pPr>
        <w:pStyle w:val="Body A"/>
        <w:spacing w:after="120" w:line="240" w:lineRule="auto"/>
        <w:rPr>
          <w:rStyle w:val="None"/>
        </w:rPr>
      </w:pPr>
      <w:r>
        <w:rPr>
          <w:rStyle w:val="None"/>
          <w:rtl w:val="0"/>
          <w:lang w:val="en-US"/>
        </w:rPr>
        <w:t>2018</w:t>
        <w:tab/>
        <w:tab/>
        <w:t>The contemporary dance experienc</w:t>
      </w:r>
      <w:r>
        <w:rPr>
          <w:rStyle w:val="None"/>
          <w:rtl w:val="0"/>
          <w:lang w:val="en-US"/>
        </w:rPr>
        <w:t>e</w:t>
      </w:r>
      <w:r>
        <w:rPr>
          <w:rStyle w:val="None"/>
          <w:rtl w:val="0"/>
          <w:lang w:val="en-US"/>
        </w:rPr>
        <w:t xml:space="preserve">  </w:t>
      </w:r>
    </w:p>
    <w:p>
      <w:pPr>
        <w:pStyle w:val="Body A"/>
        <w:spacing w:after="120" w:line="240" w:lineRule="auto"/>
        <w:rPr>
          <w:rStyle w:val="None"/>
        </w:rPr>
      </w:pPr>
      <w:r>
        <w:rPr>
          <w:rStyle w:val="None"/>
          <w:rtl w:val="0"/>
          <w:lang w:val="en-US"/>
        </w:rPr>
        <w:t>2017</w:t>
        <w:tab/>
        <w:tab/>
        <w:t xml:space="preserve">Evening of Contemporary Dance at Actors Fund Arts Center in </w:t>
        <w:tab/>
        <w:tab/>
        <w:tab/>
      </w:r>
      <w:r>
        <w:rPr>
          <w:rStyle w:val="None"/>
        </w:rPr>
        <w:tab/>
      </w:r>
      <w:r>
        <w:rPr>
          <w:rStyle w:val="None"/>
          <w:rtl w:val="0"/>
          <w:lang w:val="en-US"/>
        </w:rPr>
        <w:t xml:space="preserve">Brooklyn, NY (curated and hosted 16 other companies and </w:t>
        <w:tab/>
        <w:tab/>
        <w:tab/>
        <w:tab/>
      </w:r>
      <w:r>
        <w:rPr>
          <w:rStyle w:val="None"/>
        </w:rPr>
        <w:tab/>
      </w:r>
      <w:r>
        <w:rPr>
          <w:rStyle w:val="None"/>
          <w:rtl w:val="0"/>
          <w:lang w:val="en-US"/>
        </w:rPr>
        <w:t>choreographers for a dance festival</w:t>
      </w:r>
    </w:p>
    <w:p>
      <w:pPr>
        <w:pStyle w:val="Body A"/>
        <w:spacing w:after="120" w:line="240" w:lineRule="auto"/>
        <w:rPr>
          <w:rStyle w:val="None"/>
        </w:rPr>
      </w:pPr>
      <w:r>
        <w:rPr>
          <w:rStyle w:val="None"/>
          <w:rtl w:val="0"/>
          <w:lang w:val="en-US"/>
        </w:rPr>
        <w:t>2017</w:t>
        <w:tab/>
        <w:tab/>
        <w:t xml:space="preserve">Received 1st grant from Rockland Arts Council for a work premiering </w:t>
        <w:tab/>
        <w:tab/>
        <w:tab/>
        <w:tab/>
        <w:t>in February 2018</w:t>
      </w:r>
    </w:p>
    <w:p>
      <w:pPr>
        <w:pStyle w:val="Body A"/>
        <w:spacing w:after="120" w:line="240" w:lineRule="auto"/>
        <w:rPr>
          <w:rStyle w:val="None"/>
        </w:rPr>
      </w:pPr>
      <w:r>
        <w:rPr>
          <w:rStyle w:val="None"/>
          <w:rtl w:val="0"/>
          <w:lang w:val="en-US"/>
        </w:rPr>
        <w:t>2017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Clinically Happy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Baltimore Fringe Festival</w:t>
      </w:r>
    </w:p>
    <w:p>
      <w:pPr>
        <w:pStyle w:val="Body A"/>
        <w:spacing w:after="120" w:line="240" w:lineRule="auto"/>
      </w:pPr>
      <w:r>
        <w:rPr>
          <w:rStyle w:val="None"/>
          <w:rtl w:val="0"/>
          <w:lang w:val="en-US"/>
        </w:rPr>
        <w:t>2017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Clinically Happy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(excerpts) Private Event for Suffern Rotary Club</w:t>
      </w:r>
    </w:p>
    <w:p>
      <w:pPr>
        <w:pStyle w:val="Body A"/>
        <w:spacing w:after="20" w:line="240" w:lineRule="auto"/>
        <w:rPr>
          <w:rStyle w:val="None"/>
        </w:rPr>
      </w:pPr>
      <w:r>
        <w:rPr>
          <w:rStyle w:val="None"/>
          <w:rtl w:val="0"/>
          <w:lang w:val="en-US"/>
        </w:rPr>
        <w:t>2017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Clinically Happy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Actors Fund Arts Center in Brooklyn, NY</w:t>
      </w:r>
    </w:p>
    <w:p>
      <w:pPr>
        <w:pStyle w:val="Body A"/>
        <w:spacing w:after="20" w:line="240" w:lineRule="auto"/>
      </w:pPr>
    </w:p>
    <w:p>
      <w:pPr>
        <w:pStyle w:val="Body A"/>
        <w:spacing w:after="20" w:line="240" w:lineRule="auto"/>
        <w:rPr>
          <w:rStyle w:val="None"/>
        </w:rPr>
      </w:pPr>
      <w:r>
        <w:rPr>
          <w:rStyle w:val="None"/>
          <w:rtl w:val="0"/>
          <w:lang w:val="en-US"/>
        </w:rPr>
        <w:t>2015-2017</w:t>
        <w:tab/>
        <w:t xml:space="preserve">2 performances and teaching residencies each year commissioned </w:t>
        <w:tab/>
        <w:tab/>
        <w:tab/>
      </w:r>
      <w:r>
        <w:rPr>
          <w:rStyle w:val="None"/>
        </w:rPr>
        <w:tab/>
      </w:r>
      <w:r>
        <w:rPr>
          <w:rStyle w:val="None"/>
          <w:rtl w:val="0"/>
          <w:lang w:val="en-US"/>
        </w:rPr>
        <w:t>by the DEA in Newark, NJ and Mt. Vernon, NY</w:t>
      </w:r>
    </w:p>
    <w:p>
      <w:pPr>
        <w:pStyle w:val="Body A"/>
        <w:spacing w:after="20" w:line="240" w:lineRule="auto"/>
      </w:pPr>
    </w:p>
    <w:p>
      <w:pPr>
        <w:pStyle w:val="Body A"/>
        <w:spacing w:after="20" w:line="240" w:lineRule="auto"/>
        <w:rPr>
          <w:rStyle w:val="None"/>
        </w:rPr>
      </w:pPr>
      <w:r>
        <w:rPr>
          <w:rStyle w:val="None"/>
          <w:rtl w:val="0"/>
          <w:lang w:val="en-US"/>
        </w:rPr>
        <w:t>2016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Walk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performed in Thought Provoked, a show we curated and </w:t>
        <w:tab/>
        <w:tab/>
        <w:tab/>
      </w:r>
      <w:r>
        <w:rPr>
          <w:rStyle w:val="None"/>
        </w:rPr>
        <w:tab/>
      </w:r>
      <w:r>
        <w:rPr>
          <w:rStyle w:val="None"/>
          <w:rtl w:val="0"/>
          <w:lang w:val="en-US"/>
        </w:rPr>
        <w:t>hosted with 5 other companies and choreographers</w:t>
      </w:r>
    </w:p>
    <w:p>
      <w:pPr>
        <w:pStyle w:val="Body A"/>
        <w:spacing w:after="20" w:line="240" w:lineRule="auto"/>
      </w:pPr>
    </w:p>
    <w:p>
      <w:pPr>
        <w:pStyle w:val="Body A"/>
        <w:spacing w:after="20" w:line="240" w:lineRule="auto"/>
        <w:rPr>
          <w:rStyle w:val="None"/>
        </w:rPr>
      </w:pPr>
      <w:r>
        <w:rPr>
          <w:rStyle w:val="None"/>
          <w:rtl w:val="0"/>
          <w:lang w:val="en-US"/>
        </w:rPr>
        <w:t>2015</w:t>
        <w:tab/>
        <w:tab/>
        <w:t xml:space="preserve">Evening of Contemporary Dance (curated and hosted 5 other </w:t>
        <w:tab/>
        <w:tab/>
        <w:tab/>
        <w:tab/>
      </w:r>
      <w:r>
        <w:rPr>
          <w:rStyle w:val="None"/>
        </w:rPr>
        <w:tab/>
      </w:r>
      <w:r>
        <w:rPr>
          <w:rStyle w:val="None"/>
          <w:rtl w:val="0"/>
          <w:lang w:val="en-US"/>
        </w:rPr>
        <w:t xml:space="preserve">companies and choreographers for a dance festival) at Lucid Body </w:t>
        <w:tab/>
        <w:tab/>
        <w:tab/>
      </w:r>
      <w:r>
        <w:rPr>
          <w:rStyle w:val="None"/>
        </w:rPr>
        <w:tab/>
      </w:r>
      <w:r>
        <w:rPr>
          <w:rStyle w:val="None"/>
          <w:rtl w:val="0"/>
          <w:lang w:val="en-US"/>
        </w:rPr>
        <w:t>House</w:t>
      </w:r>
    </w:p>
    <w:p>
      <w:pPr>
        <w:pStyle w:val="Body A"/>
        <w:spacing w:after="20" w:line="240" w:lineRule="auto"/>
      </w:pPr>
    </w:p>
    <w:p>
      <w:pPr>
        <w:pStyle w:val="Body A"/>
        <w:spacing w:after="20" w:line="240" w:lineRule="auto"/>
        <w:rPr>
          <w:rStyle w:val="None"/>
        </w:rPr>
      </w:pPr>
      <w:r>
        <w:rPr>
          <w:rStyle w:val="None"/>
          <w:rtl w:val="0"/>
          <w:lang w:val="en-US"/>
        </w:rPr>
        <w:t>2015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Intimacy Lost,</w:t>
      </w:r>
      <w:r>
        <w:rPr>
          <w:rStyle w:val="None"/>
          <w:rtl w:val="0"/>
          <w:lang w:val="en-US"/>
        </w:rPr>
        <w:t>” “</w:t>
      </w:r>
      <w:r>
        <w:rPr>
          <w:rStyle w:val="None"/>
          <w:rtl w:val="0"/>
          <w:lang w:val="en-US"/>
        </w:rPr>
        <w:t>Game Face,</w:t>
      </w:r>
      <w:r>
        <w:rPr>
          <w:rStyle w:val="None"/>
          <w:rtl w:val="0"/>
          <w:lang w:val="en-US"/>
        </w:rPr>
        <w:t>” “</w:t>
      </w:r>
      <w:r>
        <w:rPr>
          <w:rStyle w:val="None"/>
          <w:rtl w:val="0"/>
          <w:lang w:val="en-US"/>
        </w:rPr>
        <w:t>Process (excerpt)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Moving Beauty </w:t>
        <w:tab/>
        <w:tab/>
        <w:tab/>
      </w:r>
      <w:r>
        <w:rPr>
          <w:rStyle w:val="None"/>
        </w:rPr>
        <w:tab/>
      </w:r>
      <w:r>
        <w:rPr>
          <w:rStyle w:val="None"/>
          <w:rtl w:val="0"/>
          <w:lang w:val="en-US"/>
        </w:rPr>
        <w:t>Series at the Secret Theatre in Queens, NY</w:t>
      </w:r>
    </w:p>
    <w:p>
      <w:pPr>
        <w:pStyle w:val="Body A"/>
        <w:spacing w:after="20" w:line="240" w:lineRule="auto"/>
      </w:pPr>
    </w:p>
    <w:p>
      <w:pPr>
        <w:pStyle w:val="Body A"/>
        <w:spacing w:after="20" w:line="240" w:lineRule="auto"/>
        <w:rPr>
          <w:rStyle w:val="None"/>
        </w:rPr>
      </w:pPr>
      <w:r>
        <w:rPr>
          <w:rStyle w:val="None"/>
          <w:rtl w:val="0"/>
          <w:lang w:val="en-US"/>
        </w:rPr>
        <w:t>2014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Game Face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performed at Dixon Place in NYC</w:t>
      </w:r>
    </w:p>
    <w:p>
      <w:pPr>
        <w:pStyle w:val="Body A"/>
        <w:spacing w:after="20" w:line="240" w:lineRule="auto"/>
      </w:pPr>
    </w:p>
    <w:p>
      <w:pPr>
        <w:pStyle w:val="Body A"/>
        <w:spacing w:after="20" w:line="240" w:lineRule="auto"/>
        <w:rPr>
          <w:rStyle w:val="None"/>
        </w:rPr>
      </w:pPr>
      <w:r>
        <w:rPr>
          <w:rStyle w:val="None"/>
          <w:rtl w:val="0"/>
          <w:lang w:val="en-US"/>
        </w:rPr>
        <w:t>2014</w:t>
        <w:tab/>
        <w:tab/>
        <w:t>Queens Dance Festival at Secret Theater in Queens, NY</w:t>
      </w:r>
    </w:p>
    <w:p>
      <w:pPr>
        <w:pStyle w:val="Body A"/>
        <w:spacing w:after="20" w:line="240" w:lineRule="auto"/>
      </w:pPr>
    </w:p>
    <w:p>
      <w:pPr>
        <w:pStyle w:val="Body A"/>
        <w:spacing w:after="20" w:line="240" w:lineRule="auto"/>
        <w:rPr>
          <w:rStyle w:val="None"/>
        </w:rPr>
      </w:pPr>
      <w:r>
        <w:rPr>
          <w:rStyle w:val="None"/>
          <w:rtl w:val="0"/>
          <w:lang w:val="en-US"/>
        </w:rPr>
        <w:t>2013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Self Absorbed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at Dixon Place, in NYC</w:t>
      </w:r>
    </w:p>
    <w:p>
      <w:pPr>
        <w:pStyle w:val="Body A"/>
        <w:spacing w:after="20" w:line="240" w:lineRule="auto"/>
      </w:pPr>
    </w:p>
    <w:p>
      <w:pPr>
        <w:pStyle w:val="Body A"/>
        <w:spacing w:after="20" w:line="240" w:lineRule="auto"/>
        <w:rPr>
          <w:rStyle w:val="None"/>
        </w:rPr>
      </w:pPr>
      <w:r>
        <w:rPr>
          <w:rStyle w:val="None"/>
          <w:rtl w:val="0"/>
          <w:lang w:val="en-US"/>
        </w:rPr>
        <w:t>2013</w:t>
        <w:tab/>
        <w:tab/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Process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Houston Fringe Festival at The Barn in Houston, TX</w:t>
      </w:r>
    </w:p>
    <w:p>
      <w:pPr>
        <w:pStyle w:val="Body A"/>
        <w:spacing w:after="20" w:line="240" w:lineRule="auto"/>
      </w:pP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2013</w:t>
        <w:tab/>
        <w:tab/>
        <w:t xml:space="preserve">NYC XYZ at the Tank in NYC - won first round and placed runner </w:t>
        <w:tab/>
        <w:tab/>
        <w:tab/>
      </w:r>
      <w:r>
        <w:rPr>
          <w:rStyle w:val="None"/>
        </w:rPr>
        <w:tab/>
      </w:r>
      <w:r>
        <w:rPr>
          <w:rStyle w:val="None"/>
          <w:rtl w:val="0"/>
          <w:lang w:val="en-US"/>
        </w:rPr>
        <w:t>up in final round for choreography</w:t>
      </w:r>
    </w:p>
    <w:p>
      <w:pPr>
        <w:pStyle w:val="Body A"/>
        <w:spacing w:after="20" w:line="240" w:lineRule="auto"/>
      </w:pPr>
    </w:p>
    <w:p>
      <w:pPr>
        <w:pStyle w:val="Heading"/>
      </w:pPr>
      <w:r>
        <w:rPr>
          <w:rStyle w:val="None"/>
          <w:rtl w:val="0"/>
          <w:lang w:val="en-US"/>
        </w:rPr>
        <w:t>Education and Training</w:t>
      </w:r>
    </w:p>
    <w:p>
      <w:pPr>
        <w:pStyle w:val="Subheading"/>
        <w:spacing w:after="120" w:line="240" w:lineRule="auto"/>
      </w:pPr>
    </w:p>
    <w:p>
      <w:pPr>
        <w:pStyle w:val="Body A"/>
      </w:pPr>
      <w:r>
        <w:rPr>
          <w:rStyle w:val="None"/>
          <w:rtl w:val="0"/>
          <w:lang w:val="en-US"/>
        </w:rPr>
        <w:t>2020</w:t>
        <w:tab/>
        <w:tab/>
        <w:t xml:space="preserve">M.F.A Wilson college in </w:t>
      </w:r>
      <w:r>
        <w:rPr>
          <w:rStyle w:val="None"/>
          <w:rtl w:val="0"/>
          <w:lang w:val="en-US"/>
        </w:rPr>
        <w:t>choreography</w:t>
      </w:r>
      <w:r>
        <w:rPr>
          <w:rStyle w:val="None"/>
          <w:rtl w:val="0"/>
          <w:lang w:val="en-US"/>
        </w:rPr>
        <w:t xml:space="preserve"> </w:t>
      </w:r>
    </w:p>
    <w:p>
      <w:pPr>
        <w:pStyle w:val="Subheading"/>
        <w:spacing w:after="120" w:line="240" w:lineRule="auto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2010</w:t>
        <w:tab/>
        <w:tab/>
        <w:t>B. F. A. in Dance from Belhaven University (full scholarship)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2015</w:t>
        <w:tab/>
        <w:tab/>
        <w:t>Rubberband Dance Summer Intensive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2012</w:t>
        <w:tab/>
        <w:tab/>
        <w:t>Pilobolus Summer Intensive (full scholarship)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2009</w:t>
        <w:tab/>
        <w:tab/>
        <w:t>Akron Ballet Summer Intensive (full scholarship)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2008</w:t>
        <w:tab/>
        <w:tab/>
        <w:t>American Dance Festival (stagecraft apprentice)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2006</w:t>
        <w:tab/>
        <w:tab/>
        <w:t>Inlet Dance (trainee)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2004-2006</w:t>
        <w:tab/>
        <w:t>Gus Giordono (full scholarship)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2004-2005</w:t>
        <w:tab/>
        <w:t>Deeply Rooted (full scholarship)</w:t>
      </w:r>
    </w:p>
    <w:p>
      <w:pPr>
        <w:pStyle w:val="Subheading"/>
        <w:spacing w:after="120" w:line="240" w:lineRule="auto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2003</w:t>
        <w:tab/>
        <w:tab/>
        <w:t>Cleveland School of the Arts (dance/visual arts)</w:t>
      </w:r>
    </w:p>
    <w:p>
      <w:pPr>
        <w:pStyle w:val="Subheading"/>
        <w:spacing w:after="120" w:line="240" w:lineRule="auto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2003</w:t>
        <w:tab/>
        <w:tab/>
        <w:t>Cleveland Contemporary Dance Theatre (trainee)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2000-2003</w:t>
        <w:tab/>
        <w:t>Y. A. R. D. (Youth at Risk Dancing)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8 years Capoeira experience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15 years Break Dance experience</w:t>
      </w:r>
    </w:p>
    <w:p>
      <w:pPr>
        <w:pStyle w:val="Body A"/>
      </w:pPr>
    </w:p>
    <w:p>
      <w:pPr>
        <w:pStyle w:val="Heading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</w:pPr>
      <w:r>
        <w:rPr>
          <w:rStyle w:val="None"/>
          <w:rtl w:val="0"/>
          <w:lang w:val="en-US"/>
        </w:rPr>
        <w:t>Teaching Experience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Styles of expertise include: ballet, modern, contemporary, hip hop, breakdance, and jazz.</w:t>
      </w:r>
    </w:p>
    <w:p>
      <w:pPr>
        <w:pStyle w:val="Body A"/>
        <w:spacing w:after="20" w:line="240" w:lineRule="auto"/>
      </w:pP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2021-Present</w:t>
        <w:tab/>
        <w:t xml:space="preserve">Martha Graham l advance contemporary 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2019-Present</w:t>
        <w:tab/>
        <w:t xml:space="preserve">Substitute teacher at NYU modern 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 xml:space="preserve">2019-Present </w:t>
        <w:tab/>
        <w:t>Substitute teacher at Montclair state university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 xml:space="preserve">2018- Present </w:t>
        <w:tab/>
        <w:t xml:space="preserve">Adjunct professor at Rockland community college 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2021</w:t>
        <w:tab/>
        <w:tab/>
        <w:t xml:space="preserve">Adjunct professor  Naugatuck Valley Community College 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2020-2021</w:t>
        <w:tab/>
        <w:t>Dance designs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2017-Present</w:t>
        <w:tab/>
        <w:t xml:space="preserve">Alvin Ailey Extension 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2017-2019</w:t>
        <w:tab/>
        <w:t>Dance Arts Academy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2017-2018</w:t>
        <w:tab/>
        <w:t>Legworks (ballet director)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2017-2018</w:t>
        <w:tab/>
        <w:t>Sleepy Hollow Performing Arts Center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2017-Present</w:t>
        <w:tab/>
        <w:t>Warwick Performing Arts Center (adult/professional contemporary)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2017</w:t>
        <w:tab/>
        <w:tab/>
        <w:t>Dance Central West</w:t>
      </w:r>
    </w:p>
    <w:p>
      <w:pPr>
        <w:pStyle w:val="Body A"/>
        <w:spacing w:after="20" w:line="240" w:lineRule="auto"/>
        <w:rPr>
          <w:lang w:val="de-DE"/>
        </w:rPr>
      </w:pPr>
      <w:r>
        <w:rPr>
          <w:rStyle w:val="None"/>
          <w:rtl w:val="0"/>
          <w:lang w:val="de-DE"/>
        </w:rPr>
        <w:t>2016-2019</w:t>
        <w:tab/>
        <w:t>Newark Public School (permanent dance sub)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2015-2017</w:t>
        <w:tab/>
        <w:t>DEA Dance Program (teacher for school residencies)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2015-Present</w:t>
        <w:tab/>
        <w:t>Ambition Dance Academy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2016-2017</w:t>
        <w:tab/>
        <w:t>Mariann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School of Dance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2014-2017</w:t>
        <w:tab/>
        <w:t>BT Dance Co.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2014-2015</w:t>
        <w:tab/>
        <w:t>NADAA Dance Convention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2014</w:t>
        <w:tab/>
        <w:tab/>
        <w:t>Marywood University (guest instructor/choreographer)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2013-2015</w:t>
        <w:tab/>
        <w:t>The Mill Ballet Training Company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2012-2013</w:t>
        <w:tab/>
        <w:t>Boni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Dance Studio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2011-2013</w:t>
        <w:tab/>
        <w:t>Houston Academy of Dance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2011-2013</w:t>
        <w:tab/>
        <w:t>West University Dance Center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2010-2012</w:t>
        <w:tab/>
        <w:t>Lake Houston Performing Arts Center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2010-2013</w:t>
        <w:tab/>
        <w:t>Dance Houston</w:t>
      </w:r>
    </w:p>
    <w:p>
      <w:pPr>
        <w:pStyle w:val="Body A"/>
        <w:spacing w:after="20" w:line="240" w:lineRule="auto"/>
      </w:pPr>
      <w:r>
        <w:rPr>
          <w:rStyle w:val="None"/>
          <w:rtl w:val="0"/>
          <w:lang w:val="en-US"/>
        </w:rPr>
        <w:t>2006-2007</w:t>
        <w:tab/>
        <w:t>Cleveland City Dance</w:t>
      </w:r>
    </w:p>
    <w:sectPr>
      <w:headerReference w:type="default" r:id="rId4"/>
      <w:footerReference w:type="default" r:id="rId5"/>
      <w:pgSz w:w="12240" w:h="15840" w:orient="portrait"/>
      <w:pgMar w:top="3460" w:right="1200" w:bottom="1800" w:left="3800" w:header="720" w:footer="10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759459</wp:posOffset>
              </wp:positionH>
              <wp:positionV relativeFrom="page">
                <wp:posOffset>722629</wp:posOffset>
              </wp:positionV>
              <wp:extent cx="6249671" cy="2541"/>
              <wp:effectExtent l="0" t="0" r="0" b="0"/>
              <wp:wrapNone/>
              <wp:docPr id="1073741825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49671" cy="2541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rgbClr val="367DA2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59.8pt;margin-top:56.9pt;width:492.1pt;height:0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3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759459</wp:posOffset>
              </wp:positionH>
              <wp:positionV relativeFrom="page">
                <wp:posOffset>9170669</wp:posOffset>
              </wp:positionV>
              <wp:extent cx="6248400" cy="0"/>
              <wp:effectExtent l="0" t="0" r="0" b="0"/>
              <wp:wrapNone/>
              <wp:docPr id="1073741826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367DA2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9.8pt;margin-top:722.1pt;width:492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0" w:line="288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57ca2"/>
      <w:spacing w:val="0"/>
      <w:kern w:val="0"/>
      <w:position w:val="0"/>
      <w:sz w:val="20"/>
      <w:szCs w:val="20"/>
      <w:u w:val="none" w:color="357ca2"/>
      <w:shd w:val="nil" w:color="auto" w:fill="auto"/>
      <w:vertAlign w:val="baseline"/>
      <w:lang w:val="en-US"/>
      <w14:textOutline>
        <w14:noFill/>
      </w14:textOutline>
      <w14:textFill>
        <w14:solidFill>
          <w14:srgbClr w14:val="357CA2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357ca2"/>
      <w:u w:val="single" w:color="357ca2"/>
      <w14:textFill>
        <w14:solidFill>
          <w14:srgbClr w14:val="357CA2"/>
        </w14:solidFill>
      </w14:textFill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 w:color="5f5f5f"/>
      <w:shd w:val="nil" w:color="auto" w:fill="auto"/>
      <w:vertAlign w:val="baseline"/>
      <w:lang w:val="en-US"/>
      <w14:textFill>
        <w14:solidFill>
          <w14:srgbClr w14:val="5F5F5F"/>
        </w14:solidFill>
      </w14:textFill>
    </w:rPr>
  </w:style>
  <w:style w:type="paragraph" w:styleId="Name">
    <w:name w:val="Name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357ca2"/>
      <w:spacing w:val="13"/>
      <w:kern w:val="0"/>
      <w:position w:val="0"/>
      <w:sz w:val="26"/>
      <w:szCs w:val="26"/>
      <w:u w:val="none" w:color="357ca2"/>
      <w:shd w:val="nil" w:color="auto" w:fill="auto"/>
      <w:vertAlign w:val="baseline"/>
      <w:lang w:val="en-US"/>
      <w14:textFill>
        <w14:solidFill>
          <w14:srgbClr w14:val="357CA2"/>
        </w14:solidFill>
      </w14:textFill>
    </w:rPr>
  </w:style>
  <w:style w:type="paragraph" w:styleId="Subheading">
    <w:name w:val="Subheading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1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 w:color="5f5f5f"/>
      <w:shd w:val="nil" w:color="auto" w:fill="auto"/>
      <w:vertAlign w:val="baseline"/>
      <w:lang w:val="en-US"/>
      <w14:textFill>
        <w14:solidFill>
          <w14:srgbClr w14:val="5F5F5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2_Modern_Business-Resume">
  <a:themeElements>
    <a:clrScheme name="02_Modern_Business-Resu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